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</w:pPr>
      <w:bookmarkStart w:id="0" w:name="_GoBack"/>
      <w:bookmarkEnd w:id="0"/>
      <w:r>
        <w:t>附件</w:t>
      </w:r>
    </w:p>
    <w:p>
      <w:pPr>
        <w:pStyle w:val="2"/>
        <w:rPr>
          <w:sz w:val="30"/>
        </w:rPr>
      </w:pPr>
    </w:p>
    <w:p>
      <w:pPr>
        <w:spacing w:before="0"/>
        <w:ind w:left="910" w:right="0" w:firstLine="0"/>
        <w:jc w:val="left"/>
        <w:rPr>
          <w:rFonts w:hint="eastAsia" w:ascii="宋体" w:eastAsia="宋体"/>
          <w:sz w:val="44"/>
        </w:rPr>
      </w:pPr>
      <w:r>
        <w:rPr>
          <w:rFonts w:hint="eastAsia" w:ascii="宋体"/>
          <w:sz w:val="44"/>
          <w:lang w:eastAsia="zh-CN"/>
        </w:rPr>
        <w:t>本溪市</w:t>
      </w:r>
      <w:r>
        <w:rPr>
          <w:rFonts w:hint="eastAsia" w:ascii="宋体" w:eastAsia="宋体"/>
          <w:sz w:val="44"/>
        </w:rPr>
        <w:t>普通话水平测试疫情防控承诺书</w:t>
      </w:r>
    </w:p>
    <w:p>
      <w:pPr>
        <w:pStyle w:val="2"/>
        <w:spacing w:before="5"/>
        <w:rPr>
          <w:rFonts w:ascii="宋体"/>
          <w:sz w:val="7"/>
        </w:rPr>
      </w:pPr>
    </w:p>
    <w:tbl>
      <w:tblPr>
        <w:tblStyle w:val="7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39"/>
        <w:gridCol w:w="1469"/>
        <w:gridCol w:w="1548"/>
        <w:gridCol w:w="2057"/>
        <w:gridCol w:w="547"/>
        <w:gridCol w:w="1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1639" w:type="dxa"/>
            <w:gridSpan w:val="2"/>
          </w:tcPr>
          <w:p>
            <w:pPr>
              <w:pStyle w:val="25"/>
              <w:spacing w:before="134"/>
              <w:ind w:left="338"/>
              <w:rPr>
                <w:sz w:val="24"/>
              </w:rPr>
            </w:pPr>
            <w:r>
              <w:rPr>
                <w:sz w:val="24"/>
              </w:rPr>
              <w:t>测试日期</w:t>
            </w:r>
          </w:p>
        </w:tc>
        <w:tc>
          <w:tcPr>
            <w:tcW w:w="3017" w:type="dxa"/>
            <w:gridSpan w:val="2"/>
          </w:tcPr>
          <w:p>
            <w:pPr>
              <w:pStyle w:val="25"/>
              <w:tabs>
                <w:tab w:val="left" w:pos="1687"/>
                <w:tab w:val="left" w:pos="2287"/>
              </w:tabs>
              <w:spacing w:before="134"/>
              <w:ind w:left="487"/>
              <w:rPr>
                <w:sz w:val="24"/>
              </w:rPr>
            </w:pPr>
            <w:r>
              <w:rPr>
                <w:sz w:val="24"/>
              </w:rPr>
              <w:t>2021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057" w:type="dxa"/>
          </w:tcPr>
          <w:p>
            <w:pPr>
              <w:pStyle w:val="25"/>
              <w:tabs>
                <w:tab w:val="left" w:pos="728"/>
              </w:tabs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359" w:type="dxa"/>
            <w:gridSpan w:val="2"/>
          </w:tcPr>
          <w:p>
            <w:pPr>
              <w:pStyle w:val="2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39" w:type="dxa"/>
            <w:gridSpan w:val="2"/>
          </w:tcPr>
          <w:p>
            <w:pPr>
              <w:pStyle w:val="25"/>
              <w:spacing w:before="134"/>
              <w:ind w:left="338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017" w:type="dxa"/>
            <w:gridSpan w:val="2"/>
          </w:tcPr>
          <w:p>
            <w:pPr>
              <w:pStyle w:val="25"/>
              <w:rPr>
                <w:rFonts w:ascii="Times New Roman"/>
                <w:sz w:val="24"/>
              </w:rPr>
            </w:pPr>
          </w:p>
        </w:tc>
        <w:tc>
          <w:tcPr>
            <w:tcW w:w="2057" w:type="dxa"/>
          </w:tcPr>
          <w:p>
            <w:pPr>
              <w:pStyle w:val="25"/>
              <w:tabs>
                <w:tab w:val="left" w:pos="728"/>
              </w:tabs>
              <w:spacing w:before="13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2359" w:type="dxa"/>
            <w:gridSpan w:val="2"/>
          </w:tcPr>
          <w:p>
            <w:pPr>
              <w:pStyle w:val="2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108" w:type="dxa"/>
            <w:gridSpan w:val="3"/>
          </w:tcPr>
          <w:p>
            <w:pPr>
              <w:pStyle w:val="25"/>
              <w:spacing w:before="129"/>
              <w:ind w:left="472"/>
              <w:rPr>
                <w:sz w:val="24"/>
              </w:rPr>
            </w:pPr>
            <w:r>
              <w:rPr>
                <w:sz w:val="24"/>
              </w:rPr>
              <w:t>准考证号（后四位）</w:t>
            </w:r>
          </w:p>
        </w:tc>
        <w:tc>
          <w:tcPr>
            <w:tcW w:w="1548" w:type="dxa"/>
          </w:tcPr>
          <w:p>
            <w:pPr>
              <w:pStyle w:val="25"/>
              <w:rPr>
                <w:rFonts w:ascii="Times New Roman"/>
                <w:sz w:val="24"/>
              </w:rPr>
            </w:pPr>
          </w:p>
        </w:tc>
        <w:tc>
          <w:tcPr>
            <w:tcW w:w="2057" w:type="dxa"/>
          </w:tcPr>
          <w:p>
            <w:pPr>
              <w:pStyle w:val="25"/>
              <w:spacing w:before="1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59" w:type="dxa"/>
            <w:gridSpan w:val="2"/>
          </w:tcPr>
          <w:p>
            <w:pPr>
              <w:pStyle w:val="2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00" w:type="dxa"/>
            <w:vMerge w:val="restart"/>
          </w:tcPr>
          <w:p>
            <w:pPr>
              <w:pStyle w:val="25"/>
              <w:rPr>
                <w:sz w:val="24"/>
              </w:rPr>
            </w:pPr>
          </w:p>
          <w:p>
            <w:pPr>
              <w:pStyle w:val="25"/>
              <w:spacing w:before="203" w:line="187" w:lineRule="auto"/>
              <w:ind w:left="129" w:right="218"/>
              <w:jc w:val="both"/>
              <w:rPr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233280" behindDoc="1" locked="0" layoutInCell="1" allowOverlap="1">
                      <wp:simplePos x="0" y="0"/>
                      <wp:positionH relativeFrom="page">
                        <wp:posOffset>26035</wp:posOffset>
                      </wp:positionH>
                      <wp:positionV relativeFrom="paragraph">
                        <wp:posOffset>1811655</wp:posOffset>
                      </wp:positionV>
                      <wp:extent cx="205740" cy="205740"/>
                      <wp:effectExtent l="0" t="0" r="0" b="0"/>
                      <wp:wrapNone/>
                      <wp:docPr id="1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pacing w:line="280" w:lineRule="exact"/>
                                    <w:ind w:left="20"/>
                                    <w:rPr>
                                      <w:rFonts w:ascii="宋体"/>
                                    </w:rPr>
                                  </w:pPr>
                                  <w:r>
                                    <w:rPr>
                                      <w:rFonts w:ascii="宋体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vert="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2.05pt;margin-top:142.65pt;height:16.2pt;width:16.2pt;mso-position-horizontal-relative:page;z-index:-252083200;mso-width-relative:page;mso-height-relative:page;" filled="f" stroked="f" coordsize="21600,21600" o:gfxdata="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eEJ9Q2wAAAAgBAAAPAAAA&#10;AAAAAAEAIAAAACIAAABkcnMvZG93bnJldi54bWxQSwECFAAUAAAACACHTuJAQOYp1qABAAAvAwAA&#10;DgAAAAAAAAABACAAAAAqAQAAZHJzL2Uyb0RvYy54bWxQSwUGAAAAAAYABgBZAQAAPA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;">
                        <w:txbxContent>
                          <w:p>
                            <w:pPr>
                              <w:pStyle w:val="2"/>
                              <w:spacing w:line="280" w:lineRule="exact"/>
                              <w:ind w:left="20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>应试者及其同住家庭成员</w:t>
            </w:r>
          </w:p>
          <w:p>
            <w:pPr>
              <w:pStyle w:val="25"/>
              <w:spacing w:before="3"/>
              <w:rPr>
                <w:sz w:val="28"/>
              </w:rPr>
            </w:pPr>
          </w:p>
          <w:p>
            <w:pPr>
              <w:pStyle w:val="25"/>
              <w:spacing w:line="187" w:lineRule="auto"/>
              <w:ind w:left="129" w:right="218"/>
              <w:jc w:val="both"/>
              <w:rPr>
                <w:sz w:val="24"/>
              </w:rPr>
            </w:pPr>
            <w:r>
              <w:rPr>
                <w:sz w:val="24"/>
              </w:rPr>
              <w:t>天内健康状况</w:t>
            </w:r>
          </w:p>
        </w:tc>
        <w:tc>
          <w:tcPr>
            <w:tcW w:w="6660" w:type="dxa"/>
            <w:gridSpan w:val="5"/>
          </w:tcPr>
          <w:p>
            <w:pPr>
              <w:pStyle w:val="25"/>
              <w:spacing w:before="79"/>
              <w:ind w:left="110"/>
              <w:rPr>
                <w:sz w:val="24"/>
              </w:rPr>
            </w:pPr>
            <w:r>
              <w:rPr>
                <w:sz w:val="24"/>
              </w:rPr>
              <w:t>是否出现过发热、干咳、乏力、鼻塞、流涕、咽痛、腹泻等症</w:t>
            </w:r>
          </w:p>
          <w:p>
            <w:pPr>
              <w:pStyle w:val="25"/>
              <w:spacing w:before="93" w:line="301" w:lineRule="exact"/>
              <w:ind w:left="110"/>
              <w:rPr>
                <w:sz w:val="24"/>
              </w:rPr>
            </w:pPr>
            <w:r>
              <w:rPr>
                <w:sz w:val="24"/>
              </w:rPr>
              <w:t>状。</w:t>
            </w:r>
          </w:p>
        </w:tc>
        <w:tc>
          <w:tcPr>
            <w:tcW w:w="1812" w:type="dxa"/>
          </w:tcPr>
          <w:p>
            <w:pPr>
              <w:pStyle w:val="25"/>
              <w:spacing w:before="7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□ 是 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gridSpan w:val="5"/>
          </w:tcPr>
          <w:p>
            <w:pPr>
              <w:pStyle w:val="25"/>
              <w:spacing w:before="79" w:line="299" w:lineRule="exact"/>
              <w:ind w:left="110" w:right="-29"/>
              <w:rPr>
                <w:sz w:val="24"/>
              </w:rPr>
            </w:pPr>
            <w:r>
              <w:rPr>
                <w:spacing w:val="-6"/>
                <w:sz w:val="24"/>
              </w:rPr>
              <w:t>是否是既往新型冠状肺炎感染者</w:t>
            </w:r>
            <w:r>
              <w:rPr>
                <w:sz w:val="24"/>
              </w:rPr>
              <w:t>（确诊病例或无症状感染者</w:t>
            </w:r>
            <w:r>
              <w:rPr>
                <w:spacing w:val="-80"/>
                <w:sz w:val="24"/>
              </w:rPr>
              <w:t>）</w:t>
            </w:r>
            <w:r>
              <w:rPr>
                <w:spacing w:val="-13"/>
                <w:sz w:val="24"/>
              </w:rPr>
              <w:t>。</w:t>
            </w:r>
          </w:p>
        </w:tc>
        <w:tc>
          <w:tcPr>
            <w:tcW w:w="1812" w:type="dxa"/>
          </w:tcPr>
          <w:p>
            <w:pPr>
              <w:pStyle w:val="25"/>
              <w:spacing w:before="79" w:line="299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□ 是 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gridSpan w:val="5"/>
          </w:tcPr>
          <w:p>
            <w:pPr>
              <w:pStyle w:val="25"/>
              <w:spacing w:before="81" w:line="299" w:lineRule="exact"/>
              <w:ind w:left="110"/>
              <w:rPr>
                <w:sz w:val="24"/>
              </w:rPr>
            </w:pPr>
            <w:r>
              <w:rPr>
                <w:sz w:val="24"/>
              </w:rPr>
              <w:t>是否是感染者的密切接触者。</w:t>
            </w:r>
          </w:p>
        </w:tc>
        <w:tc>
          <w:tcPr>
            <w:tcW w:w="1812" w:type="dxa"/>
          </w:tcPr>
          <w:p>
            <w:pPr>
              <w:pStyle w:val="25"/>
              <w:spacing w:before="81" w:line="299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□ 是 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gridSpan w:val="5"/>
          </w:tcPr>
          <w:p>
            <w:pPr>
              <w:pStyle w:val="25"/>
              <w:spacing w:before="79"/>
              <w:ind w:left="110"/>
              <w:rPr>
                <w:sz w:val="24"/>
              </w:rPr>
            </w:pPr>
            <w:r>
              <w:rPr>
                <w:sz w:val="24"/>
              </w:rPr>
              <w:t>是否有流行病学史（到过疫情中高风险地区或接触过来自疫情</w:t>
            </w:r>
          </w:p>
          <w:p>
            <w:pPr>
              <w:pStyle w:val="25"/>
              <w:spacing w:before="93" w:line="301" w:lineRule="exact"/>
              <w:ind w:left="110"/>
              <w:rPr>
                <w:sz w:val="24"/>
              </w:rPr>
            </w:pPr>
            <w:r>
              <w:rPr>
                <w:sz w:val="24"/>
              </w:rPr>
              <w:t>中高风险地区人员）。</w:t>
            </w:r>
          </w:p>
        </w:tc>
        <w:tc>
          <w:tcPr>
            <w:tcW w:w="1812" w:type="dxa"/>
          </w:tcPr>
          <w:p>
            <w:pPr>
              <w:pStyle w:val="25"/>
              <w:spacing w:before="7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□ 是 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gridSpan w:val="5"/>
          </w:tcPr>
          <w:p>
            <w:pPr>
              <w:pStyle w:val="25"/>
              <w:spacing w:before="79"/>
              <w:ind w:left="110"/>
              <w:rPr>
                <w:sz w:val="24"/>
              </w:rPr>
            </w:pPr>
            <w:r>
              <w:rPr>
                <w:sz w:val="24"/>
              </w:rPr>
              <w:t>是否为正在实施集中隔离医学观察的无症状感染者。</w:t>
            </w:r>
          </w:p>
        </w:tc>
        <w:tc>
          <w:tcPr>
            <w:tcW w:w="1812" w:type="dxa"/>
          </w:tcPr>
          <w:p>
            <w:pPr>
              <w:pStyle w:val="25"/>
              <w:spacing w:before="7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□ 是 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gridSpan w:val="5"/>
          </w:tcPr>
          <w:p>
            <w:pPr>
              <w:pStyle w:val="25"/>
              <w:spacing w:before="79"/>
              <w:ind w:left="110"/>
              <w:rPr>
                <w:sz w:val="24"/>
              </w:rPr>
            </w:pPr>
            <w:r>
              <w:rPr>
                <w:sz w:val="24"/>
              </w:rPr>
              <w:t>是否为正在实施集中或居家隔离医学观察的密切接触者。</w:t>
            </w:r>
          </w:p>
        </w:tc>
        <w:tc>
          <w:tcPr>
            <w:tcW w:w="1812" w:type="dxa"/>
          </w:tcPr>
          <w:p>
            <w:pPr>
              <w:pStyle w:val="25"/>
              <w:spacing w:before="7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□ 是 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gridSpan w:val="5"/>
          </w:tcPr>
          <w:p>
            <w:pPr>
              <w:pStyle w:val="25"/>
              <w:spacing w:before="79"/>
              <w:ind w:left="110"/>
              <w:rPr>
                <w:sz w:val="24"/>
              </w:rPr>
            </w:pPr>
            <w:r>
              <w:rPr>
                <w:sz w:val="24"/>
              </w:rPr>
              <w:t>是否为实施观察未满 14 天的治愈出院的确诊病人。</w:t>
            </w:r>
          </w:p>
        </w:tc>
        <w:tc>
          <w:tcPr>
            <w:tcW w:w="1812" w:type="dxa"/>
          </w:tcPr>
          <w:p>
            <w:pPr>
              <w:pStyle w:val="25"/>
              <w:spacing w:before="7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□ 是 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gridSpan w:val="5"/>
          </w:tcPr>
          <w:p>
            <w:pPr>
              <w:pStyle w:val="25"/>
              <w:spacing w:before="79"/>
              <w:ind w:left="110"/>
              <w:rPr>
                <w:sz w:val="24"/>
              </w:rPr>
            </w:pPr>
            <w:r>
              <w:rPr>
                <w:sz w:val="24"/>
              </w:rPr>
              <w:t>是否为解除医学隔离未满 14 天的无症状感染者。</w:t>
            </w:r>
          </w:p>
        </w:tc>
        <w:tc>
          <w:tcPr>
            <w:tcW w:w="1812" w:type="dxa"/>
          </w:tcPr>
          <w:p>
            <w:pPr>
              <w:pStyle w:val="25"/>
              <w:spacing w:before="7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□ 是 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gridSpan w:val="5"/>
          </w:tcPr>
          <w:p>
            <w:pPr>
              <w:pStyle w:val="25"/>
              <w:spacing w:before="79"/>
              <w:ind w:left="110"/>
              <w:rPr>
                <w:sz w:val="24"/>
              </w:rPr>
            </w:pPr>
            <w:r>
              <w:rPr>
                <w:sz w:val="24"/>
              </w:rPr>
              <w:t>是否核酸检测为阳性。</w:t>
            </w:r>
          </w:p>
        </w:tc>
        <w:tc>
          <w:tcPr>
            <w:tcW w:w="1812" w:type="dxa"/>
          </w:tcPr>
          <w:p>
            <w:pPr>
              <w:pStyle w:val="25"/>
              <w:spacing w:before="7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□ 是 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2" w:hRule="atLeast"/>
        </w:trPr>
        <w:tc>
          <w:tcPr>
            <w:tcW w:w="600" w:type="dxa"/>
          </w:tcPr>
          <w:p>
            <w:pPr>
              <w:pStyle w:val="25"/>
              <w:rPr>
                <w:sz w:val="24"/>
              </w:rPr>
            </w:pPr>
          </w:p>
          <w:p>
            <w:pPr>
              <w:pStyle w:val="25"/>
              <w:rPr>
                <w:sz w:val="24"/>
              </w:rPr>
            </w:pPr>
          </w:p>
          <w:p>
            <w:pPr>
              <w:pStyle w:val="25"/>
              <w:spacing w:before="5"/>
              <w:rPr>
                <w:sz w:val="19"/>
              </w:rPr>
            </w:pPr>
          </w:p>
          <w:p>
            <w:pPr>
              <w:pStyle w:val="25"/>
              <w:spacing w:before="1" w:line="242" w:lineRule="auto"/>
              <w:ind w:left="179" w:right="168"/>
              <w:jc w:val="both"/>
              <w:rPr>
                <w:sz w:val="24"/>
              </w:rPr>
            </w:pPr>
            <w:r>
              <w:rPr>
                <w:sz w:val="24"/>
              </w:rPr>
              <w:t>应试者承诺</w:t>
            </w:r>
          </w:p>
        </w:tc>
        <w:tc>
          <w:tcPr>
            <w:tcW w:w="8472" w:type="dxa"/>
            <w:gridSpan w:val="6"/>
          </w:tcPr>
          <w:p>
            <w:pPr>
              <w:pStyle w:val="25"/>
              <w:spacing w:before="48" w:line="280" w:lineRule="auto"/>
              <w:ind w:left="110" w:right="94" w:firstLine="480"/>
              <w:rPr>
                <w:sz w:val="24"/>
              </w:rPr>
            </w:pPr>
            <w:r>
              <w:rPr>
                <w:sz w:val="24"/>
              </w:rPr>
              <w:t>本人已关注、了解教育部和国家卫生健康委印发的《新冠肺炎疫情防控常</w:t>
            </w:r>
            <w:r>
              <w:rPr>
                <w:spacing w:val="-2"/>
                <w:sz w:val="24"/>
              </w:rPr>
              <w:t>态化下国家教育考试组考防疫工作指导意见》</w:t>
            </w: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教</w:t>
            </w:r>
            <w:r>
              <w:rPr>
                <w:rFonts w:hint="eastAsia"/>
                <w:spacing w:val="-4"/>
                <w:sz w:val="24"/>
                <w:lang w:eastAsia="zh-CN"/>
              </w:rPr>
              <w:t>育</w:t>
            </w:r>
            <w:r>
              <w:rPr>
                <w:spacing w:val="-4"/>
                <w:sz w:val="24"/>
              </w:rPr>
              <w:t>厅〔</w:t>
            </w:r>
            <w:r>
              <w:rPr>
                <w:sz w:val="24"/>
              </w:rPr>
              <w:t>2020</w:t>
            </w:r>
            <w:r>
              <w:rPr>
                <w:spacing w:val="-15"/>
                <w:sz w:val="24"/>
              </w:rPr>
              <w:t>〕</w:t>
            </w:r>
            <w:r>
              <w:rPr>
                <w:sz w:val="24"/>
              </w:rPr>
              <w:t>8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pacing w:val="-15"/>
                <w:sz w:val="24"/>
              </w:rPr>
              <w:t>）</w:t>
            </w:r>
            <w:r>
              <w:rPr>
                <w:spacing w:val="-8"/>
                <w:sz w:val="24"/>
              </w:rPr>
              <w:t>要求，知</w:t>
            </w:r>
            <w:r>
              <w:rPr>
                <w:sz w:val="24"/>
              </w:rPr>
              <w:t>晓、明确本人考试所在市疫情防控具体要求，已按相关要求做好了个人健康状况自查和相关防控措施，并郑重承诺以下事项：</w:t>
            </w:r>
          </w:p>
          <w:p>
            <w:pPr>
              <w:pStyle w:val="25"/>
              <w:numPr>
                <w:ilvl w:val="0"/>
                <w:numId w:val="1"/>
              </w:numPr>
              <w:tabs>
                <w:tab w:val="left" w:pos="832"/>
              </w:tabs>
              <w:spacing w:before="1" w:after="0" w:line="240" w:lineRule="auto"/>
              <w:ind w:left="8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本人充分理解并严格遵守考试期间各项疫情防控规定；</w:t>
            </w:r>
          </w:p>
          <w:p>
            <w:pPr>
              <w:pStyle w:val="25"/>
              <w:numPr>
                <w:ilvl w:val="0"/>
                <w:numId w:val="1"/>
              </w:numPr>
              <w:tabs>
                <w:tab w:val="left" w:pos="832"/>
              </w:tabs>
              <w:spacing w:before="52" w:after="0" w:line="240" w:lineRule="auto"/>
              <w:ind w:left="8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本人在考试期间自行做好个人防护，按相关要求参加考试；</w:t>
            </w:r>
          </w:p>
          <w:p>
            <w:pPr>
              <w:pStyle w:val="25"/>
              <w:numPr>
                <w:ilvl w:val="0"/>
                <w:numId w:val="1"/>
              </w:numPr>
              <w:tabs>
                <w:tab w:val="left" w:pos="832"/>
              </w:tabs>
              <w:spacing w:before="53" w:after="0" w:line="240" w:lineRule="auto"/>
              <w:ind w:left="831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本人承诺书中所填写内容真实准确，如有虚假愿承担相应法律责任。</w:t>
            </w:r>
          </w:p>
          <w:p>
            <w:pPr>
              <w:pStyle w:val="25"/>
              <w:spacing w:before="2"/>
              <w:rPr>
                <w:sz w:val="32"/>
              </w:rPr>
            </w:pPr>
          </w:p>
          <w:p>
            <w:pPr>
              <w:pStyle w:val="25"/>
              <w:ind w:left="110"/>
              <w:rPr>
                <w:sz w:val="24"/>
              </w:rPr>
            </w:pPr>
            <w:r>
              <w:rPr>
                <w:sz w:val="24"/>
              </w:rPr>
              <w:t>应试者（签名）：</w:t>
            </w:r>
          </w:p>
          <w:p>
            <w:pPr>
              <w:pStyle w:val="25"/>
              <w:tabs>
                <w:tab w:val="left" w:pos="5811"/>
                <w:tab w:val="left" w:pos="6411"/>
              </w:tabs>
              <w:spacing w:before="53" w:line="294" w:lineRule="exact"/>
              <w:ind w:left="4671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2"/>
        <w:spacing w:before="96"/>
        <w:ind w:left="5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备注: 1.按要求在□内打√；</w:t>
      </w:r>
    </w:p>
    <w:p>
      <w:pPr>
        <w:pStyle w:val="2"/>
        <w:spacing w:before="113"/>
        <w:ind w:left="1220"/>
        <w:rPr>
          <w:rStyle w:val="10"/>
          <w:rFonts w:ascii="黑体" w:eastAsia="黑体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="宋体" w:eastAsia="宋体"/>
        </w:rPr>
        <w:t>2.</w:t>
      </w:r>
      <w:r>
        <w:rPr>
          <w:rFonts w:hint="eastAsia" w:ascii="宋体" w:eastAsia="宋体"/>
          <w:lang w:eastAsia="zh-CN"/>
        </w:rPr>
        <w:t>考试当天</w:t>
      </w:r>
      <w:r>
        <w:rPr>
          <w:rFonts w:hint="eastAsia" w:ascii="宋体" w:eastAsia="宋体"/>
        </w:rPr>
        <w:t>需上交本人签署的承诺书。</w:t>
      </w:r>
    </w:p>
    <w:sectPr>
      <w:headerReference r:id="rId3" w:type="default"/>
      <w:headerReference r:id="rId4" w:type="even"/>
      <w:footerReference r:id="rId5" w:type="even"/>
      <w:pgSz w:w="12240" w:h="15840"/>
      <w:pgMar w:top="1134" w:right="1474" w:bottom="1134" w:left="1588" w:header="720" w:footer="1474" w:gutter="0"/>
      <w:lnNumType w:countBy="0"/>
      <w:pgNumType w:fmt="decimal"/>
      <w:cols w:space="0" w:num="1"/>
      <w:rtlGutter w:val="0"/>
      <w:vAlign w:val="top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snapToGrid w:val="0"/>
      <w:jc w:val="left"/>
      <w:textAlignment w:val="baseline"/>
      <w:rPr>
        <w:rStyle w:val="10"/>
        <w:rFonts w:ascii="宋体" w:hAnsi="宋体"/>
        <w:kern w:val="2"/>
        <w:sz w:val="28"/>
        <w:szCs w:val="2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pBdr>
        <w:bottom w:val="none" w:color="auto" w:sz="0" w:space="0"/>
      </w:pBdr>
      <w:snapToGrid w:val="0"/>
      <w:jc w:val="both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831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0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6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2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8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51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1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75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37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E5B3F"/>
    <w:rsid w:val="04A145E0"/>
    <w:rsid w:val="04A85EED"/>
    <w:rsid w:val="04CE15E4"/>
    <w:rsid w:val="09B12BFD"/>
    <w:rsid w:val="0F2A6780"/>
    <w:rsid w:val="13BD1A35"/>
    <w:rsid w:val="140926AE"/>
    <w:rsid w:val="16082DD7"/>
    <w:rsid w:val="16282778"/>
    <w:rsid w:val="19370F33"/>
    <w:rsid w:val="1C5B1227"/>
    <w:rsid w:val="210803CB"/>
    <w:rsid w:val="2A174E5D"/>
    <w:rsid w:val="38404AD0"/>
    <w:rsid w:val="3F0817C4"/>
    <w:rsid w:val="43A3095B"/>
    <w:rsid w:val="4D73499F"/>
    <w:rsid w:val="55D0076D"/>
    <w:rsid w:val="5C517E2A"/>
    <w:rsid w:val="5C737076"/>
    <w:rsid w:val="62712E54"/>
    <w:rsid w:val="683832AB"/>
    <w:rsid w:val="685037A6"/>
    <w:rsid w:val="6D496240"/>
    <w:rsid w:val="6F615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24"/>
      <w:szCs w:val="24"/>
      <w:lang w:val="zh-CN" w:eastAsia="zh-CN" w:bidi="zh-CN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  <w:jc w:val="both"/>
      <w:textAlignment w:val="baseline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header"/>
    <w:basedOn w:val="1"/>
    <w:link w:val="2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10"/>
    <w:link w:val="1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semiHidden/>
    <w:qFormat/>
    <w:uiPriority w:val="0"/>
  </w:style>
  <w:style w:type="paragraph" w:customStyle="1" w:styleId="11">
    <w:name w:val="Heading1"/>
    <w:basedOn w:val="1"/>
    <w:next w:val="1"/>
    <w:link w:val="17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cs="Calibri"/>
      <w:b/>
      <w:bCs/>
      <w:kern w:val="44"/>
      <w:sz w:val="44"/>
      <w:szCs w:val="44"/>
      <w:lang w:val="en-US" w:eastAsia="zh-CN" w:bidi="ar-SA"/>
    </w:rPr>
  </w:style>
  <w:style w:type="table" w:customStyle="1" w:styleId="12">
    <w:name w:val="TableNormal"/>
    <w:semiHidden/>
    <w:qFormat/>
    <w:uiPriority w:val="0"/>
  </w:style>
  <w:style w:type="character" w:customStyle="1" w:styleId="13">
    <w:name w:val="PageNumber"/>
    <w:link w:val="1"/>
    <w:qFormat/>
    <w:uiPriority w:val="0"/>
  </w:style>
  <w:style w:type="character" w:customStyle="1" w:styleId="14">
    <w:name w:val="UserStyle_0"/>
    <w:link w:val="4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UserStyle_1"/>
    <w:link w:val="3"/>
    <w:qFormat/>
    <w:uiPriority w:val="0"/>
    <w:rPr>
      <w:kern w:val="2"/>
      <w:sz w:val="21"/>
      <w:szCs w:val="24"/>
    </w:rPr>
  </w:style>
  <w:style w:type="character" w:customStyle="1" w:styleId="16">
    <w:name w:val="UserStyle_2"/>
    <w:link w:val="1"/>
    <w:qFormat/>
    <w:uiPriority w:val="0"/>
  </w:style>
  <w:style w:type="character" w:customStyle="1" w:styleId="17">
    <w:name w:val="UserStyle_3"/>
    <w:basedOn w:val="10"/>
    <w:link w:val="11"/>
    <w:qFormat/>
    <w:uiPriority w:val="0"/>
    <w:rPr>
      <w:rFonts w:cs="Calibri"/>
      <w:b/>
      <w:bCs/>
      <w:kern w:val="44"/>
      <w:sz w:val="44"/>
      <w:szCs w:val="44"/>
    </w:r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20">
    <w:name w:val="UserStyle_5"/>
    <w:link w:val="5"/>
    <w:qFormat/>
    <w:uiPriority w:val="0"/>
    <w:rPr>
      <w:kern w:val="2"/>
      <w:sz w:val="18"/>
      <w:szCs w:val="18"/>
    </w:rPr>
  </w:style>
  <w:style w:type="paragraph" w:customStyle="1" w:styleId="21">
    <w:name w:val="BodyText"/>
    <w:basedOn w:val="1"/>
    <w:qFormat/>
    <w:uiPriority w:val="0"/>
    <w:pPr>
      <w:spacing w:line="580" w:lineRule="exact"/>
      <w:jc w:val="center"/>
      <w:textAlignment w:val="baseline"/>
    </w:pPr>
    <w:rPr>
      <w:rFonts w:ascii="宋体" w:hAnsi="Times New Roman"/>
      <w:kern w:val="2"/>
      <w:sz w:val="84"/>
      <w:szCs w:val="24"/>
      <w:lang w:val="en-US" w:eastAsia="zh-CN" w:bidi="ar-SA"/>
    </w:rPr>
  </w:style>
  <w:style w:type="paragraph" w:customStyle="1" w:styleId="22">
    <w:name w:val="UserStyle_6"/>
    <w:qFormat/>
    <w:uiPriority w:val="0"/>
    <w:pPr>
      <w:spacing w:line="300" w:lineRule="auto"/>
      <w:ind w:firstLine="480" w:firstLineChars="200"/>
      <w:jc w:val="both"/>
      <w:textAlignment w:val="baseline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customStyle="1" w:styleId="23">
    <w:name w:val="Nul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paragraph" w:customStyle="1" w:styleId="24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Office_11.1.0.9739_F1E327BC-269C-435d-A152-05C5408002CA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2020-12-01T23:15:00Z</dcterms:created>
  <dc:creator>34210</dc:creator>
  <cp:lastModifiedBy>东石妈</cp:lastModifiedBy>
  <cp:lastPrinted>2021-03-10T01:00:00Z</cp:lastPrinted>
  <dcterms:modified xsi:type="dcterms:W3CDTF">2021-09-06T01:53:49Z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